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05D3D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长宁县</w:t>
      </w:r>
      <w:r>
        <w:rPr>
          <w:rFonts w:hint="eastAsia"/>
          <w:sz w:val="44"/>
          <w:szCs w:val="44"/>
          <w:lang w:eastAsia="zh-CN"/>
        </w:rPr>
        <w:t>202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rFonts w:hint="eastAsia"/>
          <w:sz w:val="44"/>
          <w:szCs w:val="44"/>
        </w:rPr>
        <w:t>年“三公”经费预算汇总情况</w:t>
      </w:r>
    </w:p>
    <w:p w14:paraId="34765E59"/>
    <w:p w14:paraId="7E44A32B"/>
    <w:p w14:paraId="72918403">
      <w:pPr>
        <w:ind w:firstLine="640" w:firstLineChars="200"/>
        <w:rPr>
          <w:color w:val="auto"/>
          <w:sz w:val="32"/>
          <w:szCs w:val="32"/>
        </w:rPr>
      </w:pPr>
      <w:r>
        <w:rPr>
          <w:rFonts w:hint="eastAsia"/>
          <w:sz w:val="32"/>
          <w:szCs w:val="32"/>
        </w:rPr>
        <w:t>根据《</w:t>
      </w:r>
      <w:r>
        <w:rPr>
          <w:rFonts w:hint="eastAsia"/>
          <w:sz w:val="32"/>
          <w:szCs w:val="32"/>
          <w:lang w:eastAsia="zh-CN"/>
        </w:rPr>
        <w:t>中华人民共和国</w:t>
      </w:r>
      <w:r>
        <w:rPr>
          <w:rFonts w:hint="eastAsia"/>
          <w:sz w:val="32"/>
          <w:szCs w:val="32"/>
        </w:rPr>
        <w:t>预算法》和《国务院关于深化预算管理制度改革的决定》的有关规定，经财政部门汇总，</w:t>
      </w:r>
      <w:r>
        <w:rPr>
          <w:rFonts w:hint="eastAsia"/>
          <w:sz w:val="32"/>
          <w:szCs w:val="32"/>
          <w:lang w:eastAsia="zh-CN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年全县所有县级行政单位（含参照公务员法管理的事业单位）、事业单位、其他单位</w:t>
      </w:r>
      <w:r>
        <w:rPr>
          <w:rFonts w:hint="eastAsia"/>
          <w:color w:val="auto"/>
          <w:sz w:val="32"/>
          <w:szCs w:val="32"/>
        </w:rPr>
        <w:t>和乡镇人民政府使用财政拨款安排“三公”经费预算数总额为</w:t>
      </w:r>
      <w:r>
        <w:rPr>
          <w:rFonts w:hint="eastAsia"/>
          <w:color w:val="auto"/>
          <w:sz w:val="32"/>
          <w:szCs w:val="32"/>
          <w:lang w:val="en-US" w:eastAsia="zh-CN"/>
        </w:rPr>
        <w:t>1670</w:t>
      </w:r>
      <w:r>
        <w:rPr>
          <w:rFonts w:hint="eastAsia"/>
          <w:color w:val="auto"/>
          <w:sz w:val="32"/>
          <w:szCs w:val="32"/>
        </w:rPr>
        <w:t>万元，较</w:t>
      </w:r>
      <w:r>
        <w:rPr>
          <w:rFonts w:hint="eastAsia"/>
          <w:color w:val="auto"/>
          <w:sz w:val="32"/>
          <w:szCs w:val="32"/>
          <w:lang w:eastAsia="zh-CN"/>
        </w:rPr>
        <w:t>202</w:t>
      </w:r>
      <w:r>
        <w:rPr>
          <w:rFonts w:hint="eastAsia"/>
          <w:color w:val="auto"/>
          <w:sz w:val="32"/>
          <w:szCs w:val="32"/>
          <w:lang w:val="en-US" w:eastAsia="zh-CN"/>
        </w:rPr>
        <w:t>5</w:t>
      </w:r>
      <w:r>
        <w:rPr>
          <w:rFonts w:hint="eastAsia"/>
          <w:color w:val="auto"/>
          <w:sz w:val="32"/>
          <w:szCs w:val="32"/>
        </w:rPr>
        <w:t>年的</w:t>
      </w:r>
      <w:r>
        <w:rPr>
          <w:rFonts w:hint="eastAsia"/>
          <w:color w:val="auto"/>
          <w:sz w:val="32"/>
          <w:szCs w:val="32"/>
          <w:lang w:val="en-US" w:eastAsia="zh-CN"/>
        </w:rPr>
        <w:t>1704</w:t>
      </w:r>
      <w:r>
        <w:rPr>
          <w:rFonts w:hint="eastAsia"/>
          <w:color w:val="auto"/>
          <w:sz w:val="32"/>
          <w:szCs w:val="32"/>
        </w:rPr>
        <w:t>万元减少</w:t>
      </w:r>
      <w:r>
        <w:rPr>
          <w:rFonts w:hint="eastAsia"/>
          <w:color w:val="auto"/>
          <w:sz w:val="32"/>
          <w:szCs w:val="32"/>
          <w:lang w:val="en-US" w:eastAsia="zh-CN"/>
        </w:rPr>
        <w:t>34</w:t>
      </w:r>
      <w:r>
        <w:rPr>
          <w:rFonts w:hint="eastAsia"/>
          <w:color w:val="auto"/>
          <w:sz w:val="32"/>
          <w:szCs w:val="32"/>
        </w:rPr>
        <w:t>万元，下降</w:t>
      </w:r>
      <w:r>
        <w:rPr>
          <w:rFonts w:hint="eastAsia"/>
          <w:color w:val="auto"/>
          <w:sz w:val="32"/>
          <w:szCs w:val="32"/>
          <w:lang w:val="en-US" w:eastAsia="zh-CN"/>
        </w:rPr>
        <w:t>2</w:t>
      </w:r>
      <w:r>
        <w:rPr>
          <w:rFonts w:hint="eastAsia"/>
          <w:color w:val="auto"/>
          <w:sz w:val="32"/>
          <w:szCs w:val="32"/>
        </w:rPr>
        <w:t>%。其中：</w:t>
      </w:r>
    </w:p>
    <w:p w14:paraId="4AC619B7">
      <w:pPr>
        <w:ind w:firstLine="640" w:firstLineChars="200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（一）因公出国（境）经费6万元，与上年持平。</w:t>
      </w:r>
    </w:p>
    <w:p w14:paraId="6A688A8C">
      <w:pPr>
        <w:ind w:firstLine="640" w:firstLineChars="200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</w:rPr>
        <w:t>（二）公务接待费</w:t>
      </w:r>
      <w:r>
        <w:rPr>
          <w:rFonts w:hint="eastAsia"/>
          <w:color w:val="auto"/>
          <w:sz w:val="32"/>
          <w:szCs w:val="32"/>
          <w:lang w:val="en-US" w:eastAsia="zh-CN"/>
        </w:rPr>
        <w:t>482</w:t>
      </w:r>
      <w:r>
        <w:rPr>
          <w:rFonts w:hint="eastAsia"/>
          <w:color w:val="auto"/>
          <w:sz w:val="32"/>
          <w:szCs w:val="32"/>
        </w:rPr>
        <w:t>万元，比上年减少</w:t>
      </w:r>
      <w:r>
        <w:rPr>
          <w:rFonts w:hint="eastAsia"/>
          <w:color w:val="auto"/>
          <w:sz w:val="32"/>
          <w:szCs w:val="32"/>
          <w:lang w:val="en-US" w:eastAsia="zh-CN"/>
        </w:rPr>
        <w:t>32</w:t>
      </w:r>
      <w:r>
        <w:rPr>
          <w:rFonts w:hint="eastAsia"/>
          <w:color w:val="auto"/>
          <w:sz w:val="32"/>
          <w:szCs w:val="32"/>
        </w:rPr>
        <w:t>万元，下降</w:t>
      </w:r>
      <w:r>
        <w:rPr>
          <w:rFonts w:hint="eastAsia"/>
          <w:color w:val="auto"/>
          <w:sz w:val="32"/>
          <w:szCs w:val="32"/>
          <w:lang w:val="en-US" w:eastAsia="zh-CN"/>
        </w:rPr>
        <w:t>6.23</w:t>
      </w:r>
      <w:r>
        <w:rPr>
          <w:rFonts w:hint="eastAsia"/>
          <w:color w:val="auto"/>
          <w:sz w:val="32"/>
          <w:szCs w:val="32"/>
        </w:rPr>
        <w:t>%。</w:t>
      </w:r>
    </w:p>
    <w:p w14:paraId="7DC1BDA9">
      <w:pPr>
        <w:ind w:firstLine="640" w:firstLineChars="200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（三）公务用车</w:t>
      </w:r>
      <w:bookmarkStart w:id="0" w:name="_GoBack"/>
      <w:bookmarkEnd w:id="0"/>
      <w:r>
        <w:rPr>
          <w:rFonts w:hint="eastAsia"/>
          <w:color w:val="auto"/>
          <w:sz w:val="32"/>
          <w:szCs w:val="32"/>
        </w:rPr>
        <w:t>购置费95万元，与上年持平。</w:t>
      </w:r>
    </w:p>
    <w:p w14:paraId="1A4FC0C1">
      <w:pPr>
        <w:ind w:firstLine="640" w:firstLineChars="200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（四）公务用车运行费</w:t>
      </w:r>
      <w:r>
        <w:rPr>
          <w:rFonts w:hint="eastAsia"/>
          <w:color w:val="auto"/>
          <w:sz w:val="32"/>
          <w:szCs w:val="32"/>
          <w:lang w:val="en-US" w:eastAsia="zh-CN"/>
        </w:rPr>
        <w:t>1087</w:t>
      </w:r>
      <w:r>
        <w:rPr>
          <w:rFonts w:hint="eastAsia"/>
          <w:color w:val="auto"/>
          <w:sz w:val="32"/>
          <w:szCs w:val="32"/>
        </w:rPr>
        <w:t>万元，比上年减少</w:t>
      </w:r>
      <w:r>
        <w:rPr>
          <w:rFonts w:hint="eastAsia"/>
          <w:color w:val="auto"/>
          <w:sz w:val="32"/>
          <w:szCs w:val="32"/>
          <w:lang w:val="en-US" w:eastAsia="zh-CN"/>
        </w:rPr>
        <w:t>2</w:t>
      </w:r>
      <w:r>
        <w:rPr>
          <w:rFonts w:hint="eastAsia"/>
          <w:color w:val="auto"/>
          <w:sz w:val="32"/>
          <w:szCs w:val="32"/>
        </w:rPr>
        <w:t>万元，下降</w:t>
      </w:r>
      <w:r>
        <w:rPr>
          <w:rFonts w:hint="eastAsia"/>
          <w:color w:val="auto"/>
          <w:sz w:val="32"/>
          <w:szCs w:val="32"/>
          <w:lang w:val="en-US" w:eastAsia="zh-CN"/>
        </w:rPr>
        <w:t>0.18</w:t>
      </w:r>
      <w:r>
        <w:rPr>
          <w:rFonts w:hint="eastAsia"/>
          <w:color w:val="auto"/>
          <w:sz w:val="32"/>
          <w:szCs w:val="32"/>
        </w:rPr>
        <w:t>%。</w:t>
      </w:r>
    </w:p>
    <w:p w14:paraId="1C98D5F5">
      <w:pPr>
        <w:ind w:firstLine="640" w:firstLineChars="200"/>
        <w:rPr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2549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MzhiOWJjZDNhZWMyODhjMWNhZDNmNGVjYjU5NWMifQ=="/>
    <w:docVar w:name="KSO_WPS_MARK_KEY" w:val="38191fbc-46f8-4106-9ec1-c66403a9eb49"/>
  </w:docVars>
  <w:rsids>
    <w:rsidRoot w:val="00C14A61"/>
    <w:rsid w:val="0000208B"/>
    <w:rsid w:val="00031D72"/>
    <w:rsid w:val="00053B64"/>
    <w:rsid w:val="00076913"/>
    <w:rsid w:val="00087222"/>
    <w:rsid w:val="00112FD4"/>
    <w:rsid w:val="0012599F"/>
    <w:rsid w:val="00156CAC"/>
    <w:rsid w:val="001C129C"/>
    <w:rsid w:val="001F3E49"/>
    <w:rsid w:val="00217CA0"/>
    <w:rsid w:val="002910C8"/>
    <w:rsid w:val="002C2DF4"/>
    <w:rsid w:val="00334D9C"/>
    <w:rsid w:val="00356F56"/>
    <w:rsid w:val="00373E10"/>
    <w:rsid w:val="003B41A7"/>
    <w:rsid w:val="003C2156"/>
    <w:rsid w:val="003C57DB"/>
    <w:rsid w:val="00437C9A"/>
    <w:rsid w:val="004B2BA0"/>
    <w:rsid w:val="004E6ADD"/>
    <w:rsid w:val="005125F7"/>
    <w:rsid w:val="00541205"/>
    <w:rsid w:val="00574C0E"/>
    <w:rsid w:val="005D7ADC"/>
    <w:rsid w:val="005E7EDF"/>
    <w:rsid w:val="00653344"/>
    <w:rsid w:val="006B4D4E"/>
    <w:rsid w:val="006B6C3A"/>
    <w:rsid w:val="006D0782"/>
    <w:rsid w:val="006E0AFD"/>
    <w:rsid w:val="00705BEB"/>
    <w:rsid w:val="00733E3F"/>
    <w:rsid w:val="0073547B"/>
    <w:rsid w:val="00781A28"/>
    <w:rsid w:val="0078360E"/>
    <w:rsid w:val="00810C26"/>
    <w:rsid w:val="00886531"/>
    <w:rsid w:val="008A2AAF"/>
    <w:rsid w:val="008B10DB"/>
    <w:rsid w:val="00930CE8"/>
    <w:rsid w:val="009D3BB5"/>
    <w:rsid w:val="009F7D6E"/>
    <w:rsid w:val="00A051BA"/>
    <w:rsid w:val="00A17AAD"/>
    <w:rsid w:val="00AA0A16"/>
    <w:rsid w:val="00AE1F10"/>
    <w:rsid w:val="00B24ABE"/>
    <w:rsid w:val="00B66135"/>
    <w:rsid w:val="00BC718C"/>
    <w:rsid w:val="00BD0953"/>
    <w:rsid w:val="00BF6E03"/>
    <w:rsid w:val="00C00BC7"/>
    <w:rsid w:val="00C14A61"/>
    <w:rsid w:val="00C43C33"/>
    <w:rsid w:val="00C46455"/>
    <w:rsid w:val="00C51E64"/>
    <w:rsid w:val="00CA0AA7"/>
    <w:rsid w:val="00CB2776"/>
    <w:rsid w:val="00CC61AE"/>
    <w:rsid w:val="00CD3A07"/>
    <w:rsid w:val="00D961DC"/>
    <w:rsid w:val="00E04EAE"/>
    <w:rsid w:val="00E25C66"/>
    <w:rsid w:val="00E265A3"/>
    <w:rsid w:val="00E325DA"/>
    <w:rsid w:val="00E6775F"/>
    <w:rsid w:val="00E8387B"/>
    <w:rsid w:val="00EC0695"/>
    <w:rsid w:val="00F07FB1"/>
    <w:rsid w:val="00F83A95"/>
    <w:rsid w:val="00F9094C"/>
    <w:rsid w:val="00FC0F3F"/>
    <w:rsid w:val="00FC6D74"/>
    <w:rsid w:val="00FD3882"/>
    <w:rsid w:val="01935B88"/>
    <w:rsid w:val="06C146C1"/>
    <w:rsid w:val="10FF5EF2"/>
    <w:rsid w:val="29B7233E"/>
    <w:rsid w:val="2A550737"/>
    <w:rsid w:val="30F34A4C"/>
    <w:rsid w:val="38A50F3C"/>
    <w:rsid w:val="3BA37783"/>
    <w:rsid w:val="48EC3CA8"/>
    <w:rsid w:val="4D6D0AC0"/>
    <w:rsid w:val="58AE78E0"/>
    <w:rsid w:val="5B406469"/>
    <w:rsid w:val="7A604F38"/>
    <w:rsid w:val="EFB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242</Words>
  <Characters>278</Characters>
  <Lines>2</Lines>
  <Paragraphs>1</Paragraphs>
  <TotalTime>58</TotalTime>
  <ScaleCrop>false</ScaleCrop>
  <LinksUpToDate>false</LinksUpToDate>
  <CharactersWithSpaces>278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2022-01-05T16:15:00Z</dcterms:created>
  <dc:creator>Sky123.Org</dc:creator>
  <cp:lastModifiedBy>余欣苹</cp:lastModifiedBy>
  <cp:lastPrinted>2022-01-05T16:43:00Z</cp:lastPrinted>
  <dcterms:modified xsi:type="dcterms:W3CDTF">2026-02-09T17:48:53Z</dcterms:modified>
  <dc:title>长宁县县乡两级“三公”经费汇总情况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E639B519C85342698E25EBAF6E22FDC4_13</vt:lpwstr>
  </property>
</Properties>
</file>